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70FE51" w14:textId="42AF7A64" w:rsidR="00065D8B" w:rsidRPr="006D6E26" w:rsidRDefault="004254B2" w:rsidP="006D6E26">
      <w:pPr>
        <w:spacing w:line="336" w:lineRule="auto"/>
        <w:rPr>
          <w:rFonts w:ascii="Arial" w:hAnsi="Arial" w:cs="Arial"/>
        </w:rPr>
      </w:pPr>
      <w:bookmarkStart w:id="0" w:name="_GoBack"/>
      <w:bookmarkEnd w:id="0"/>
      <w:r>
        <w:rPr>
          <w:rFonts w:ascii="Arial" w:hAnsi="Arial" w:cs="Arial"/>
          <w:b/>
        </w:rPr>
        <w:t xml:space="preserve">Justification: </w:t>
      </w:r>
      <w:r w:rsidR="006D6E26">
        <w:rPr>
          <w:rFonts w:ascii="Arial" w:hAnsi="Arial" w:cs="Arial"/>
        </w:rPr>
        <w:t xml:space="preserve">Prices in rental markets, as in most markets, are shaped by demand and supply. Nevertheless, rental market assessments can often challenge the humanitarian responder. Often, humanitarians may use available information coming from perception surveys of the displaced, average prices available coming from secondary sources, or other estimates in order to define how much rent may cost a person of concern. </w:t>
      </w:r>
      <w:r w:rsidR="00065D8B" w:rsidRPr="006D6E26">
        <w:rPr>
          <w:rFonts w:ascii="Arial" w:hAnsi="Arial" w:cs="Arial"/>
        </w:rPr>
        <w:t>Rental markets are shaped by supply:  apartments,</w:t>
      </w:r>
      <w:r w:rsidR="006D6E26">
        <w:rPr>
          <w:rFonts w:ascii="Arial" w:hAnsi="Arial" w:cs="Arial"/>
        </w:rPr>
        <w:t xml:space="preserve"> buildings,</w:t>
      </w:r>
      <w:r w:rsidR="00065D8B" w:rsidRPr="006D6E26">
        <w:rPr>
          <w:rFonts w:ascii="Arial" w:hAnsi="Arial" w:cs="Arial"/>
        </w:rPr>
        <w:t xml:space="preserve"> rooms, space</w:t>
      </w:r>
      <w:r w:rsidR="006D6E26">
        <w:rPr>
          <w:rFonts w:ascii="Arial" w:hAnsi="Arial" w:cs="Arial"/>
        </w:rPr>
        <w:t>,</w:t>
      </w:r>
      <w:r>
        <w:rPr>
          <w:rFonts w:ascii="Arial" w:hAnsi="Arial" w:cs="Arial"/>
        </w:rPr>
        <w:t xml:space="preserve"> features of that space,</w:t>
      </w:r>
      <w:r w:rsidR="006D6E26">
        <w:rPr>
          <w:rFonts w:ascii="Arial" w:hAnsi="Arial" w:cs="Arial"/>
        </w:rPr>
        <w:t xml:space="preserve"> and the owners who may influence access and quality of that supply</w:t>
      </w:r>
      <w:r>
        <w:rPr>
          <w:rFonts w:ascii="Arial" w:hAnsi="Arial" w:cs="Arial"/>
        </w:rPr>
        <w:t>.</w:t>
      </w:r>
      <w:r w:rsidR="00065D8B" w:rsidRPr="006D6E26">
        <w:rPr>
          <w:rFonts w:ascii="Arial" w:hAnsi="Arial" w:cs="Arial"/>
        </w:rPr>
        <w:t xml:space="preserve"> </w:t>
      </w:r>
      <w:r>
        <w:rPr>
          <w:rFonts w:ascii="Arial" w:hAnsi="Arial" w:cs="Arial"/>
        </w:rPr>
        <w:t xml:space="preserve">Demand for these living spaces is also a key feature of defining the rental market of a geographic area. </w:t>
      </w:r>
      <w:r w:rsidR="00065D8B" w:rsidRPr="006D6E26">
        <w:rPr>
          <w:rFonts w:ascii="Arial" w:hAnsi="Arial" w:cs="Arial"/>
        </w:rPr>
        <w:t>To measure demand in the rental market, the specific demographic profile of the population needs to be defined including age group, income, employment, household sizes, and vulnerability status. On the supply side, the good in question is non-consumable. Property values are determined between size, feature, condition, and often in humanitarian settings whether damaged (and the extent thereof) or not-damaged. Property values are often linked within the geographical boundaries where they are located, making it difficult to randomly sample housing and come up with conclusions that are representative of the entire housing stock</w:t>
      </w:r>
      <w:r w:rsidR="006D6E26">
        <w:rPr>
          <w:rFonts w:ascii="Arial" w:hAnsi="Arial" w:cs="Arial"/>
        </w:rPr>
        <w:t>.</w:t>
      </w:r>
      <w:r w:rsidR="00065D8B" w:rsidRPr="006D6E26">
        <w:rPr>
          <w:rStyle w:val="FootnoteReference"/>
          <w:rFonts w:ascii="Arial" w:hAnsi="Arial" w:cs="Arial"/>
        </w:rPr>
        <w:footnoteReference w:id="1"/>
      </w:r>
      <w:r w:rsidR="006D6E26">
        <w:rPr>
          <w:rFonts w:ascii="Arial" w:hAnsi="Arial" w:cs="Arial"/>
        </w:rPr>
        <w:t xml:space="preserve"> </w:t>
      </w:r>
      <w:r w:rsidR="00065D8B" w:rsidRPr="006D6E26">
        <w:rPr>
          <w:rFonts w:ascii="Arial" w:hAnsi="Arial" w:cs="Arial"/>
        </w:rPr>
        <w:t>Within geographical boundaries, housing policy and legal norms play a determining role in the prices of a set location and can impact security of tenure</w:t>
      </w:r>
      <w:r>
        <w:rPr>
          <w:rFonts w:ascii="Arial" w:hAnsi="Arial" w:cs="Arial"/>
        </w:rPr>
        <w:t xml:space="preserve"> and access to quality shelter</w:t>
      </w:r>
      <w:r w:rsidR="00065D8B" w:rsidRPr="006D6E26">
        <w:rPr>
          <w:rFonts w:ascii="Arial" w:hAnsi="Arial" w:cs="Arial"/>
        </w:rPr>
        <w:t>.</w:t>
      </w:r>
      <w:r w:rsidR="006D6E26">
        <w:rPr>
          <w:rStyle w:val="FootnoteReference"/>
          <w:rFonts w:ascii="Arial" w:hAnsi="Arial" w:cs="Arial"/>
        </w:rPr>
        <w:footnoteReference w:id="2"/>
      </w:r>
      <w:r>
        <w:rPr>
          <w:rFonts w:ascii="Arial" w:hAnsi="Arial" w:cs="Arial"/>
        </w:rPr>
        <w:t xml:space="preserve"> </w:t>
      </w:r>
      <w:r w:rsidR="006B607E" w:rsidRPr="006D6E26">
        <w:rPr>
          <w:rFonts w:ascii="Arial" w:hAnsi="Arial" w:cs="Arial"/>
        </w:rPr>
        <w:t xml:space="preserve"> </w:t>
      </w:r>
    </w:p>
    <w:p w14:paraId="1ED92CB7" w14:textId="77777777" w:rsidR="008449FE" w:rsidRPr="006D6E26" w:rsidRDefault="008449FE" w:rsidP="006D6E26">
      <w:pPr>
        <w:spacing w:line="336" w:lineRule="auto"/>
        <w:rPr>
          <w:rFonts w:ascii="Arial" w:hAnsi="Arial" w:cs="Arial"/>
        </w:rPr>
      </w:pPr>
      <w:r w:rsidRPr="006D6E26">
        <w:rPr>
          <w:rFonts w:ascii="Arial" w:hAnsi="Arial" w:cs="Arial"/>
        </w:rPr>
        <w:t>In order to best determine the prices that the displaced population may be encountering, a rental market survey should take account of three essential components:</w:t>
      </w:r>
      <w:r w:rsidR="004C559B" w:rsidRPr="006D6E26">
        <w:rPr>
          <w:rFonts w:ascii="Arial" w:hAnsi="Arial" w:cs="Arial"/>
        </w:rPr>
        <w:t xml:space="preserve"> </w:t>
      </w:r>
    </w:p>
    <w:p w14:paraId="0C95204E" w14:textId="3A203F7A" w:rsidR="008449FE" w:rsidRPr="006D6E26" w:rsidRDefault="004254B2" w:rsidP="006D6E26">
      <w:pPr>
        <w:pStyle w:val="ListParagraph"/>
        <w:numPr>
          <w:ilvl w:val="0"/>
          <w:numId w:val="3"/>
        </w:numPr>
        <w:spacing w:line="336" w:lineRule="auto"/>
        <w:rPr>
          <w:rFonts w:ascii="Arial" w:hAnsi="Arial" w:cs="Arial"/>
        </w:rPr>
      </w:pPr>
      <w:r>
        <w:rPr>
          <w:rFonts w:ascii="Arial" w:hAnsi="Arial" w:cs="Arial"/>
        </w:rPr>
        <w:t>E</w:t>
      </w:r>
      <w:r w:rsidR="004C559B" w:rsidRPr="006D6E26">
        <w:rPr>
          <w:rFonts w:ascii="Arial" w:hAnsi="Arial" w:cs="Arial"/>
        </w:rPr>
        <w:t>conomic (value</w:t>
      </w:r>
      <w:r>
        <w:rPr>
          <w:rFonts w:ascii="Arial" w:hAnsi="Arial" w:cs="Arial"/>
        </w:rPr>
        <w:t>- shaped by aforementioned demand and supply characteristics</w:t>
      </w:r>
      <w:r w:rsidR="004C559B" w:rsidRPr="006D6E26">
        <w:rPr>
          <w:rFonts w:ascii="Arial" w:hAnsi="Arial" w:cs="Arial"/>
        </w:rPr>
        <w:t xml:space="preserve">), </w:t>
      </w:r>
    </w:p>
    <w:p w14:paraId="5005102D" w14:textId="43E2EED5" w:rsidR="008449FE" w:rsidRPr="006D6E26" w:rsidRDefault="004254B2" w:rsidP="006D6E26">
      <w:pPr>
        <w:pStyle w:val="ListParagraph"/>
        <w:numPr>
          <w:ilvl w:val="0"/>
          <w:numId w:val="3"/>
        </w:numPr>
        <w:spacing w:line="336" w:lineRule="auto"/>
        <w:rPr>
          <w:rFonts w:ascii="Arial" w:hAnsi="Arial" w:cs="Arial"/>
        </w:rPr>
      </w:pPr>
      <w:r>
        <w:rPr>
          <w:rFonts w:ascii="Arial" w:hAnsi="Arial" w:cs="Arial"/>
        </w:rPr>
        <w:t xml:space="preserve">Physical (location, </w:t>
      </w:r>
      <w:r w:rsidR="004C559B" w:rsidRPr="006D6E26">
        <w:rPr>
          <w:rFonts w:ascii="Arial" w:hAnsi="Arial" w:cs="Arial"/>
        </w:rPr>
        <w:t>type</w:t>
      </w:r>
      <w:r>
        <w:rPr>
          <w:rFonts w:ascii="Arial" w:hAnsi="Arial" w:cs="Arial"/>
        </w:rPr>
        <w:t>, amenities, space</w:t>
      </w:r>
      <w:r w:rsidR="004C559B" w:rsidRPr="006D6E26">
        <w:rPr>
          <w:rFonts w:ascii="Arial" w:hAnsi="Arial" w:cs="Arial"/>
        </w:rPr>
        <w:t xml:space="preserve">), </w:t>
      </w:r>
    </w:p>
    <w:p w14:paraId="284AD57C" w14:textId="77777777" w:rsidR="006B66BF" w:rsidRDefault="004254B2" w:rsidP="004254B2">
      <w:pPr>
        <w:pStyle w:val="ListParagraph"/>
        <w:numPr>
          <w:ilvl w:val="0"/>
          <w:numId w:val="3"/>
        </w:numPr>
        <w:spacing w:line="336" w:lineRule="auto"/>
        <w:rPr>
          <w:rFonts w:ascii="Arial" w:hAnsi="Arial" w:cs="Arial"/>
        </w:rPr>
      </w:pPr>
      <w:r>
        <w:rPr>
          <w:rFonts w:ascii="Arial" w:hAnsi="Arial" w:cs="Arial"/>
        </w:rPr>
        <w:t>L</w:t>
      </w:r>
      <w:r w:rsidR="004C559B" w:rsidRPr="006D6E26">
        <w:rPr>
          <w:rFonts w:ascii="Arial" w:hAnsi="Arial" w:cs="Arial"/>
        </w:rPr>
        <w:t>egal (</w:t>
      </w:r>
      <w:r>
        <w:rPr>
          <w:rFonts w:ascii="Arial" w:hAnsi="Arial" w:cs="Arial"/>
        </w:rPr>
        <w:t xml:space="preserve">Tenure defined by </w:t>
      </w:r>
      <w:r w:rsidR="004C559B" w:rsidRPr="006D6E26">
        <w:rPr>
          <w:rFonts w:ascii="Arial" w:hAnsi="Arial" w:cs="Arial"/>
        </w:rPr>
        <w:t xml:space="preserve">relationship between property and either owner or occupier). </w:t>
      </w:r>
    </w:p>
    <w:p w14:paraId="3823484B" w14:textId="59ECC70B" w:rsidR="004254B2" w:rsidRPr="006B66BF" w:rsidRDefault="004254B2" w:rsidP="006B66BF">
      <w:pPr>
        <w:spacing w:line="336" w:lineRule="auto"/>
        <w:rPr>
          <w:rFonts w:ascii="Arial" w:hAnsi="Arial" w:cs="Arial"/>
        </w:rPr>
      </w:pPr>
      <w:r w:rsidRPr="006B66BF">
        <w:rPr>
          <w:rFonts w:ascii="Arial" w:hAnsi="Arial" w:cs="Arial"/>
        </w:rPr>
        <w:t xml:space="preserve">The following checklist are the key components of how to conduct a rental market assessment which corresponds with the needs of your specific response: </w:t>
      </w:r>
    </w:p>
    <w:p w14:paraId="59CE81F3" w14:textId="77777777" w:rsidR="008B5554" w:rsidRDefault="004254B2" w:rsidP="004254B2">
      <w:pPr>
        <w:pStyle w:val="ListParagraph"/>
        <w:numPr>
          <w:ilvl w:val="0"/>
          <w:numId w:val="5"/>
        </w:numPr>
        <w:spacing w:line="336" w:lineRule="auto"/>
        <w:rPr>
          <w:rFonts w:ascii="Arial" w:hAnsi="Arial" w:cs="Arial"/>
        </w:rPr>
      </w:pPr>
      <w:r>
        <w:rPr>
          <w:rFonts w:ascii="Arial" w:hAnsi="Arial" w:cs="Arial"/>
        </w:rPr>
        <w:t xml:space="preserve">Consult </w:t>
      </w:r>
      <w:r w:rsidR="008B5554">
        <w:rPr>
          <w:rFonts w:ascii="Arial" w:hAnsi="Arial" w:cs="Arial"/>
        </w:rPr>
        <w:t xml:space="preserve">key secondary resources: </w:t>
      </w:r>
    </w:p>
    <w:p w14:paraId="42CDA7D1" w14:textId="77777777" w:rsidR="008B5554" w:rsidRDefault="008B5554" w:rsidP="008B5554">
      <w:pPr>
        <w:pStyle w:val="ListParagraph"/>
        <w:numPr>
          <w:ilvl w:val="1"/>
          <w:numId w:val="5"/>
        </w:numPr>
        <w:spacing w:line="336" w:lineRule="auto"/>
        <w:rPr>
          <w:rFonts w:ascii="Arial" w:hAnsi="Arial" w:cs="Arial"/>
        </w:rPr>
      </w:pPr>
      <w:r>
        <w:rPr>
          <w:rFonts w:ascii="Arial" w:hAnsi="Arial" w:cs="Arial"/>
        </w:rPr>
        <w:t xml:space="preserve">Cadastre: How strong is the cadastre at indicating economic, physical, and legal aspects of the rental market? Do PoCs perhaps encounter a different rental market due to their status? </w:t>
      </w:r>
    </w:p>
    <w:p w14:paraId="1DF75CD0" w14:textId="77777777" w:rsidR="008B5554" w:rsidRDefault="008B5554" w:rsidP="008B5554">
      <w:pPr>
        <w:pStyle w:val="ListParagraph"/>
        <w:numPr>
          <w:ilvl w:val="1"/>
          <w:numId w:val="5"/>
        </w:numPr>
        <w:spacing w:line="336" w:lineRule="auto"/>
        <w:rPr>
          <w:rFonts w:ascii="Arial" w:hAnsi="Arial" w:cs="Arial"/>
        </w:rPr>
      </w:pPr>
      <w:r>
        <w:rPr>
          <w:rFonts w:ascii="Arial" w:hAnsi="Arial" w:cs="Arial"/>
        </w:rPr>
        <w:t xml:space="preserve">Existing Social Housing Policies in country: While it will likely be difficult for PoCs to access any social housing policies, what type of lessons and data concerning the housing market can be extracted from these policies? </w:t>
      </w:r>
    </w:p>
    <w:p w14:paraId="5AE65719" w14:textId="6088E533" w:rsidR="0057175A" w:rsidRDefault="0057175A" w:rsidP="008B5554">
      <w:pPr>
        <w:pStyle w:val="ListParagraph"/>
        <w:numPr>
          <w:ilvl w:val="1"/>
          <w:numId w:val="5"/>
        </w:numPr>
        <w:spacing w:line="336" w:lineRule="auto"/>
        <w:rPr>
          <w:rFonts w:ascii="Arial" w:hAnsi="Arial" w:cs="Arial"/>
        </w:rPr>
      </w:pPr>
      <w:r>
        <w:rPr>
          <w:rFonts w:ascii="Arial" w:hAnsi="Arial" w:cs="Arial"/>
        </w:rPr>
        <w:lastRenderedPageBreak/>
        <w:t xml:space="preserve">Humanitarian Assessments: What key housing indicators exist in humanitarian assessments that can shed light in terms of access, prices, and key characteristics of those demanding rent? </w:t>
      </w:r>
    </w:p>
    <w:p w14:paraId="3C8CE3B7" w14:textId="77777777" w:rsidR="008B5554" w:rsidRDefault="008B5554" w:rsidP="008B5554">
      <w:pPr>
        <w:pStyle w:val="ListParagraph"/>
        <w:numPr>
          <w:ilvl w:val="0"/>
          <w:numId w:val="5"/>
        </w:numPr>
        <w:spacing w:line="336" w:lineRule="auto"/>
        <w:rPr>
          <w:rFonts w:ascii="Arial" w:hAnsi="Arial" w:cs="Arial"/>
        </w:rPr>
      </w:pPr>
      <w:r>
        <w:rPr>
          <w:rFonts w:ascii="Arial" w:hAnsi="Arial" w:cs="Arial"/>
        </w:rPr>
        <w:t>Determine how POCs find housing. (Is that through newspaper, internet, street vendors, through relatives, or other solutions?)</w:t>
      </w:r>
    </w:p>
    <w:p w14:paraId="70BE6509" w14:textId="77777777" w:rsidR="008B5554" w:rsidRDefault="008B5554" w:rsidP="008B5554">
      <w:pPr>
        <w:pStyle w:val="ListParagraph"/>
        <w:numPr>
          <w:ilvl w:val="0"/>
          <w:numId w:val="5"/>
        </w:numPr>
        <w:spacing w:line="336" w:lineRule="auto"/>
        <w:rPr>
          <w:rFonts w:ascii="Arial" w:hAnsi="Arial" w:cs="Arial"/>
        </w:rPr>
      </w:pPr>
      <w:r>
        <w:rPr>
          <w:rFonts w:ascii="Arial" w:hAnsi="Arial" w:cs="Arial"/>
        </w:rPr>
        <w:t>What kind of data is available through housing or rental announcements concerning</w:t>
      </w:r>
      <w:r>
        <w:t xml:space="preserve"> </w:t>
      </w:r>
      <w:r w:rsidRPr="008B5554">
        <w:rPr>
          <w:rFonts w:ascii="Arial" w:hAnsi="Arial" w:cs="Arial"/>
        </w:rPr>
        <w:t>square meters, location, contact, cost of rent, utilities, type of building, energy efficiency rates</w:t>
      </w:r>
      <w:r>
        <w:rPr>
          <w:rFonts w:ascii="Arial" w:hAnsi="Arial" w:cs="Arial"/>
        </w:rPr>
        <w:t>?</w:t>
      </w:r>
    </w:p>
    <w:p w14:paraId="2571E173" w14:textId="0A9F9344" w:rsidR="004C559B" w:rsidRPr="008B5554" w:rsidRDefault="008B5554" w:rsidP="008B5554">
      <w:pPr>
        <w:pStyle w:val="ListParagraph"/>
        <w:numPr>
          <w:ilvl w:val="0"/>
          <w:numId w:val="5"/>
        </w:numPr>
        <w:spacing w:line="336" w:lineRule="auto"/>
        <w:rPr>
          <w:rFonts w:ascii="Arial" w:hAnsi="Arial" w:cs="Arial"/>
        </w:rPr>
      </w:pPr>
      <w:r>
        <w:rPr>
          <w:rFonts w:ascii="Arial" w:hAnsi="Arial" w:cs="Arial"/>
        </w:rPr>
        <w:t xml:space="preserve">Set up a methods (phone calls, </w:t>
      </w:r>
      <w:r w:rsidR="0057175A">
        <w:rPr>
          <w:rFonts w:ascii="Arial" w:hAnsi="Arial" w:cs="Arial"/>
        </w:rPr>
        <w:t>housing visits, as appropriate)</w:t>
      </w:r>
      <w:r>
        <w:rPr>
          <w:rFonts w:ascii="Arial" w:hAnsi="Arial" w:cs="Arial"/>
        </w:rPr>
        <w:t xml:space="preserve"> to verify available of</w:t>
      </w:r>
      <w:r w:rsidR="004C559B" w:rsidRPr="008B5554">
        <w:rPr>
          <w:rFonts w:ascii="Arial" w:hAnsi="Arial" w:cs="Arial"/>
        </w:rPr>
        <w:t xml:space="preserve"> premises by contacting the individual listed in the announcement or individual responsible for identifying housing. </w:t>
      </w:r>
    </w:p>
    <w:tbl>
      <w:tblPr>
        <w:tblStyle w:val="TableGrid"/>
        <w:tblW w:w="0" w:type="auto"/>
        <w:tblInd w:w="988" w:type="dxa"/>
        <w:tblLook w:val="04A0" w:firstRow="1" w:lastRow="0" w:firstColumn="1" w:lastColumn="0" w:noHBand="0" w:noVBand="1"/>
      </w:tblPr>
      <w:tblGrid>
        <w:gridCol w:w="1879"/>
        <w:gridCol w:w="6375"/>
      </w:tblGrid>
      <w:tr w:rsidR="004C559B" w:rsidRPr="006D6E26" w14:paraId="2398FBFE" w14:textId="77777777" w:rsidTr="006B66BF">
        <w:tc>
          <w:tcPr>
            <w:tcW w:w="0" w:type="auto"/>
            <w:shd w:val="clear" w:color="auto" w:fill="0072BC"/>
          </w:tcPr>
          <w:p w14:paraId="1CE2D085" w14:textId="77777777" w:rsidR="004C559B" w:rsidRPr="006D6E26" w:rsidRDefault="004C559B" w:rsidP="006D6E26">
            <w:pPr>
              <w:spacing w:line="336" w:lineRule="auto"/>
              <w:rPr>
                <w:rFonts w:ascii="Arial" w:hAnsi="Arial" w:cs="Arial"/>
                <w:b/>
                <w:color w:val="FFFFFF" w:themeColor="background1"/>
              </w:rPr>
            </w:pPr>
            <w:r w:rsidRPr="006D6E26">
              <w:rPr>
                <w:rFonts w:ascii="Arial" w:hAnsi="Arial" w:cs="Arial"/>
                <w:b/>
                <w:color w:val="FFFFFF" w:themeColor="background1"/>
              </w:rPr>
              <w:t>Status</w:t>
            </w:r>
          </w:p>
        </w:tc>
        <w:tc>
          <w:tcPr>
            <w:tcW w:w="0" w:type="auto"/>
            <w:shd w:val="clear" w:color="auto" w:fill="0072BC"/>
          </w:tcPr>
          <w:p w14:paraId="44664CB1" w14:textId="77777777" w:rsidR="004C559B" w:rsidRPr="006D6E26" w:rsidRDefault="004C559B" w:rsidP="006D6E26">
            <w:pPr>
              <w:spacing w:line="336" w:lineRule="auto"/>
              <w:rPr>
                <w:rFonts w:ascii="Arial" w:hAnsi="Arial" w:cs="Arial"/>
                <w:b/>
                <w:color w:val="FFFFFF" w:themeColor="background1"/>
              </w:rPr>
            </w:pPr>
            <w:r w:rsidRPr="006D6E26">
              <w:rPr>
                <w:rFonts w:ascii="Arial" w:hAnsi="Arial" w:cs="Arial"/>
                <w:b/>
                <w:color w:val="FFFFFF" w:themeColor="background1"/>
              </w:rPr>
              <w:t>Indication</w:t>
            </w:r>
          </w:p>
        </w:tc>
      </w:tr>
      <w:tr w:rsidR="004C559B" w:rsidRPr="006D6E26" w14:paraId="0839A7E7" w14:textId="77777777" w:rsidTr="006B66BF">
        <w:tc>
          <w:tcPr>
            <w:tcW w:w="0" w:type="auto"/>
          </w:tcPr>
          <w:p w14:paraId="3F080302" w14:textId="77777777" w:rsidR="004C559B" w:rsidRPr="006D6E26" w:rsidRDefault="004C559B" w:rsidP="006D6E26">
            <w:pPr>
              <w:spacing w:line="336" w:lineRule="auto"/>
              <w:rPr>
                <w:rFonts w:ascii="Arial" w:hAnsi="Arial" w:cs="Arial"/>
              </w:rPr>
            </w:pPr>
            <w:r w:rsidRPr="006D6E26">
              <w:rPr>
                <w:rFonts w:ascii="Arial" w:hAnsi="Arial" w:cs="Arial"/>
              </w:rPr>
              <w:t>Active</w:t>
            </w:r>
          </w:p>
        </w:tc>
        <w:tc>
          <w:tcPr>
            <w:tcW w:w="0" w:type="auto"/>
          </w:tcPr>
          <w:p w14:paraId="3168455C" w14:textId="77777777" w:rsidR="004C559B" w:rsidRPr="006D6E26" w:rsidRDefault="004C559B" w:rsidP="006D6E26">
            <w:pPr>
              <w:spacing w:line="336" w:lineRule="auto"/>
              <w:rPr>
                <w:rFonts w:ascii="Arial" w:hAnsi="Arial" w:cs="Arial"/>
              </w:rPr>
            </w:pPr>
            <w:r w:rsidRPr="006D6E26">
              <w:rPr>
                <w:rFonts w:ascii="Arial" w:hAnsi="Arial" w:cs="Arial"/>
              </w:rPr>
              <w:t>Contact is able to answer additional questions about the property</w:t>
            </w:r>
          </w:p>
        </w:tc>
      </w:tr>
      <w:tr w:rsidR="004C559B" w:rsidRPr="006D6E26" w14:paraId="2B2B6774" w14:textId="77777777" w:rsidTr="006B66BF">
        <w:tc>
          <w:tcPr>
            <w:tcW w:w="0" w:type="auto"/>
          </w:tcPr>
          <w:p w14:paraId="26EAF55A" w14:textId="77777777" w:rsidR="004C559B" w:rsidRPr="006D6E26" w:rsidRDefault="004C559B" w:rsidP="006D6E26">
            <w:pPr>
              <w:spacing w:line="336" w:lineRule="auto"/>
              <w:rPr>
                <w:rFonts w:ascii="Arial" w:hAnsi="Arial" w:cs="Arial"/>
              </w:rPr>
            </w:pPr>
            <w:r w:rsidRPr="006D6E26">
              <w:rPr>
                <w:rFonts w:ascii="Arial" w:hAnsi="Arial" w:cs="Arial"/>
              </w:rPr>
              <w:t>Sold/Lent</w:t>
            </w:r>
          </w:p>
        </w:tc>
        <w:tc>
          <w:tcPr>
            <w:tcW w:w="0" w:type="auto"/>
          </w:tcPr>
          <w:p w14:paraId="1ED34C86" w14:textId="77777777" w:rsidR="004C559B" w:rsidRPr="006D6E26" w:rsidRDefault="004C559B" w:rsidP="006D6E26">
            <w:pPr>
              <w:spacing w:line="336" w:lineRule="auto"/>
              <w:rPr>
                <w:rFonts w:ascii="Arial" w:hAnsi="Arial" w:cs="Arial"/>
              </w:rPr>
            </w:pPr>
            <w:r w:rsidRPr="006D6E26">
              <w:rPr>
                <w:rFonts w:ascii="Arial" w:hAnsi="Arial" w:cs="Arial"/>
              </w:rPr>
              <w:t xml:space="preserve">Contact informs that the premise is already sold or lent. </w:t>
            </w:r>
          </w:p>
        </w:tc>
      </w:tr>
      <w:tr w:rsidR="004C559B" w:rsidRPr="006D6E26" w14:paraId="125B394E" w14:textId="77777777" w:rsidTr="006B66BF">
        <w:tc>
          <w:tcPr>
            <w:tcW w:w="0" w:type="auto"/>
          </w:tcPr>
          <w:p w14:paraId="3B2C9E83" w14:textId="77777777" w:rsidR="004C559B" w:rsidRPr="006D6E26" w:rsidRDefault="004C559B" w:rsidP="006D6E26">
            <w:pPr>
              <w:spacing w:line="336" w:lineRule="auto"/>
              <w:rPr>
                <w:rFonts w:ascii="Arial" w:hAnsi="Arial" w:cs="Arial"/>
              </w:rPr>
            </w:pPr>
            <w:r w:rsidRPr="006D6E26">
              <w:rPr>
                <w:rFonts w:ascii="Arial" w:hAnsi="Arial" w:cs="Arial"/>
              </w:rPr>
              <w:t>Inactive</w:t>
            </w:r>
          </w:p>
        </w:tc>
        <w:tc>
          <w:tcPr>
            <w:tcW w:w="0" w:type="auto"/>
          </w:tcPr>
          <w:p w14:paraId="39C9EB78" w14:textId="77777777" w:rsidR="004C559B" w:rsidRPr="006D6E26" w:rsidRDefault="004C559B" w:rsidP="006D6E26">
            <w:pPr>
              <w:spacing w:line="336" w:lineRule="auto"/>
              <w:rPr>
                <w:rFonts w:ascii="Arial" w:hAnsi="Arial" w:cs="Arial"/>
              </w:rPr>
            </w:pPr>
            <w:r w:rsidRPr="006D6E26">
              <w:rPr>
                <w:rFonts w:ascii="Arial" w:hAnsi="Arial" w:cs="Arial"/>
              </w:rPr>
              <w:t xml:space="preserve">Contact informs that the advertisement was not authentic. </w:t>
            </w:r>
          </w:p>
        </w:tc>
      </w:tr>
      <w:tr w:rsidR="004C559B" w:rsidRPr="006D6E26" w14:paraId="34C956F3" w14:textId="77777777" w:rsidTr="006B66BF">
        <w:tc>
          <w:tcPr>
            <w:tcW w:w="0" w:type="auto"/>
          </w:tcPr>
          <w:p w14:paraId="50B22F97" w14:textId="77777777" w:rsidR="004C559B" w:rsidRPr="006D6E26" w:rsidRDefault="004C559B" w:rsidP="006D6E26">
            <w:pPr>
              <w:spacing w:line="336" w:lineRule="auto"/>
              <w:rPr>
                <w:rFonts w:ascii="Arial" w:hAnsi="Arial" w:cs="Arial"/>
              </w:rPr>
            </w:pPr>
            <w:r w:rsidRPr="006D6E26">
              <w:rPr>
                <w:rFonts w:ascii="Arial" w:hAnsi="Arial" w:cs="Arial"/>
              </w:rPr>
              <w:t>Open new record</w:t>
            </w:r>
          </w:p>
        </w:tc>
        <w:tc>
          <w:tcPr>
            <w:tcW w:w="0" w:type="auto"/>
          </w:tcPr>
          <w:p w14:paraId="5ED88DEB" w14:textId="77777777" w:rsidR="004C559B" w:rsidRPr="006D6E26" w:rsidRDefault="004C559B" w:rsidP="006D6E26">
            <w:pPr>
              <w:spacing w:line="336" w:lineRule="auto"/>
              <w:rPr>
                <w:rFonts w:ascii="Arial" w:hAnsi="Arial" w:cs="Arial"/>
              </w:rPr>
            </w:pPr>
            <w:r w:rsidRPr="006D6E26">
              <w:rPr>
                <w:rFonts w:ascii="Arial" w:hAnsi="Arial" w:cs="Arial"/>
              </w:rPr>
              <w:t>Contact proposes you another property</w:t>
            </w:r>
          </w:p>
        </w:tc>
      </w:tr>
    </w:tbl>
    <w:p w14:paraId="2B19754E" w14:textId="1CAC2073" w:rsidR="004A7135" w:rsidRDefault="00C62B18" w:rsidP="0057175A">
      <w:pPr>
        <w:pStyle w:val="ListParagraph"/>
        <w:numPr>
          <w:ilvl w:val="0"/>
          <w:numId w:val="5"/>
        </w:numPr>
        <w:spacing w:line="336" w:lineRule="auto"/>
        <w:rPr>
          <w:rFonts w:ascii="Arial" w:hAnsi="Arial" w:cs="Arial"/>
        </w:rPr>
      </w:pPr>
      <w:r>
        <w:rPr>
          <w:rFonts w:ascii="Arial" w:hAnsi="Arial" w:cs="Arial"/>
        </w:rPr>
        <w:t xml:space="preserve">Key data to collect in phone call with contact for premise: </w:t>
      </w:r>
    </w:p>
    <w:p w14:paraId="71936C2E" w14:textId="3FAA172C" w:rsidR="006B66BF" w:rsidRDefault="006B66BF" w:rsidP="00C62B18">
      <w:pPr>
        <w:pStyle w:val="ListParagraph"/>
        <w:numPr>
          <w:ilvl w:val="1"/>
          <w:numId w:val="5"/>
        </w:numPr>
        <w:spacing w:line="336" w:lineRule="auto"/>
        <w:rPr>
          <w:rFonts w:ascii="Arial" w:hAnsi="Arial" w:cs="Arial"/>
        </w:rPr>
      </w:pPr>
      <w:r>
        <w:rPr>
          <w:rFonts w:ascii="Arial" w:hAnsi="Arial" w:cs="Arial"/>
        </w:rPr>
        <w:t>Identity of the contact: Real estate agent, relative of the owner, owner of the premises</w:t>
      </w:r>
    </w:p>
    <w:p w14:paraId="61B6E737" w14:textId="41970C2F" w:rsidR="00C62B18" w:rsidRDefault="00C62B18" w:rsidP="00C62B18">
      <w:pPr>
        <w:pStyle w:val="ListParagraph"/>
        <w:numPr>
          <w:ilvl w:val="1"/>
          <w:numId w:val="5"/>
        </w:numPr>
        <w:spacing w:line="336" w:lineRule="auto"/>
        <w:rPr>
          <w:rFonts w:ascii="Arial" w:hAnsi="Arial" w:cs="Arial"/>
        </w:rPr>
      </w:pPr>
      <w:r>
        <w:rPr>
          <w:rFonts w:ascii="Arial" w:hAnsi="Arial" w:cs="Arial"/>
        </w:rPr>
        <w:t>Building features: how many floors, disability access, garden, laundry services</w:t>
      </w:r>
    </w:p>
    <w:p w14:paraId="45E371F1" w14:textId="3EFB06A4" w:rsidR="00C62B18" w:rsidRDefault="00C62B18" w:rsidP="00C62B18">
      <w:pPr>
        <w:pStyle w:val="ListParagraph"/>
        <w:numPr>
          <w:ilvl w:val="1"/>
          <w:numId w:val="5"/>
        </w:numPr>
        <w:spacing w:line="336" w:lineRule="auto"/>
        <w:rPr>
          <w:rFonts w:ascii="Arial" w:hAnsi="Arial" w:cs="Arial"/>
        </w:rPr>
      </w:pPr>
      <w:r>
        <w:rPr>
          <w:rFonts w:ascii="Arial" w:hAnsi="Arial" w:cs="Arial"/>
        </w:rPr>
        <w:t xml:space="preserve">Apartment features: Kitchen, bathroom inside/outside, how long vacant, furniture/no furniture </w:t>
      </w:r>
    </w:p>
    <w:p w14:paraId="5ADBD804" w14:textId="1B42CB4A" w:rsidR="00C62B18" w:rsidRDefault="00C62B18" w:rsidP="00C62B18">
      <w:pPr>
        <w:pStyle w:val="ListParagraph"/>
        <w:numPr>
          <w:ilvl w:val="1"/>
          <w:numId w:val="5"/>
        </w:numPr>
        <w:spacing w:line="336" w:lineRule="auto"/>
        <w:rPr>
          <w:rFonts w:ascii="Arial" w:hAnsi="Arial" w:cs="Arial"/>
        </w:rPr>
      </w:pPr>
      <w:r>
        <w:rPr>
          <w:rFonts w:ascii="Arial" w:hAnsi="Arial" w:cs="Arial"/>
        </w:rPr>
        <w:t>Contract: How often rent is expected to be paid, how is it expected to be paid, type of contract, for how long is the contract, is there a deposit ex</w:t>
      </w:r>
      <w:r w:rsidR="006B66BF">
        <w:rPr>
          <w:rFonts w:ascii="Arial" w:hAnsi="Arial" w:cs="Arial"/>
        </w:rPr>
        <w:t xml:space="preserve">pected, how much is the deposit, does the real estate agent expect to be paid?, how much is that payment? </w:t>
      </w:r>
    </w:p>
    <w:p w14:paraId="78888C3B" w14:textId="77777777" w:rsidR="006B66BF" w:rsidRDefault="006B66BF" w:rsidP="00C62B18">
      <w:pPr>
        <w:pStyle w:val="ListParagraph"/>
        <w:numPr>
          <w:ilvl w:val="1"/>
          <w:numId w:val="5"/>
        </w:numPr>
        <w:spacing w:line="336" w:lineRule="auto"/>
        <w:rPr>
          <w:rFonts w:ascii="Arial" w:hAnsi="Arial" w:cs="Arial"/>
        </w:rPr>
      </w:pPr>
      <w:r>
        <w:rPr>
          <w:rFonts w:ascii="Arial" w:hAnsi="Arial" w:cs="Arial"/>
        </w:rPr>
        <w:t xml:space="preserve">Settlement Features: Distance to public transport, type of public transport, distance to food market/shop, distance to school, </w:t>
      </w:r>
    </w:p>
    <w:p w14:paraId="6C7D9E43" w14:textId="7F0E0C3F" w:rsidR="006B66BF" w:rsidRDefault="006B66BF" w:rsidP="00C62B18">
      <w:pPr>
        <w:pStyle w:val="ListParagraph"/>
        <w:numPr>
          <w:ilvl w:val="1"/>
          <w:numId w:val="5"/>
        </w:numPr>
        <w:spacing w:line="336" w:lineRule="auto"/>
        <w:rPr>
          <w:rFonts w:ascii="Arial" w:hAnsi="Arial" w:cs="Arial"/>
        </w:rPr>
      </w:pPr>
      <w:r>
        <w:rPr>
          <w:rFonts w:ascii="Arial" w:hAnsi="Arial" w:cs="Arial"/>
        </w:rPr>
        <w:t>Accessibility: Is the contact willing to make rent out to PoCs?</w:t>
      </w:r>
      <w:r>
        <w:rPr>
          <w:rStyle w:val="FootnoteReference"/>
          <w:rFonts w:ascii="Arial" w:hAnsi="Arial" w:cs="Arial"/>
        </w:rPr>
        <w:footnoteReference w:id="3"/>
      </w:r>
    </w:p>
    <w:p w14:paraId="589A5FB3" w14:textId="32405680" w:rsidR="006B66BF" w:rsidRDefault="006B66BF" w:rsidP="006B66BF">
      <w:pPr>
        <w:pStyle w:val="ListParagraph"/>
        <w:numPr>
          <w:ilvl w:val="0"/>
          <w:numId w:val="5"/>
        </w:numPr>
        <w:spacing w:line="336" w:lineRule="auto"/>
        <w:rPr>
          <w:rFonts w:ascii="Arial" w:hAnsi="Arial" w:cs="Arial"/>
        </w:rPr>
      </w:pPr>
      <w:r>
        <w:rPr>
          <w:rFonts w:ascii="Arial" w:hAnsi="Arial" w:cs="Arial"/>
        </w:rPr>
        <w:t>Collect relevant data on PoC’s demand for housing</w:t>
      </w:r>
      <w:r w:rsidR="00911EB8">
        <w:rPr>
          <w:rStyle w:val="FootnoteReference"/>
          <w:rFonts w:ascii="Arial" w:hAnsi="Arial" w:cs="Arial"/>
        </w:rPr>
        <w:footnoteReference w:id="4"/>
      </w:r>
    </w:p>
    <w:p w14:paraId="55906F36" w14:textId="6E8BFBB0" w:rsidR="006B66BF" w:rsidRDefault="006B66BF" w:rsidP="006B66BF">
      <w:pPr>
        <w:pStyle w:val="ListParagraph"/>
        <w:numPr>
          <w:ilvl w:val="1"/>
          <w:numId w:val="5"/>
        </w:numPr>
        <w:spacing w:line="336" w:lineRule="auto"/>
        <w:rPr>
          <w:rFonts w:ascii="Arial" w:hAnsi="Arial" w:cs="Arial"/>
        </w:rPr>
      </w:pPr>
      <w:r>
        <w:rPr>
          <w:rFonts w:ascii="Arial" w:hAnsi="Arial" w:cs="Arial"/>
        </w:rPr>
        <w:t>Current accommodation</w:t>
      </w:r>
    </w:p>
    <w:p w14:paraId="2F446964" w14:textId="3A2D65F2" w:rsidR="006B66BF" w:rsidRDefault="006B66BF" w:rsidP="006B66BF">
      <w:pPr>
        <w:pStyle w:val="ListParagraph"/>
        <w:numPr>
          <w:ilvl w:val="1"/>
          <w:numId w:val="5"/>
        </w:numPr>
        <w:spacing w:line="336" w:lineRule="auto"/>
        <w:rPr>
          <w:rFonts w:ascii="Arial" w:hAnsi="Arial" w:cs="Arial"/>
        </w:rPr>
      </w:pPr>
      <w:r>
        <w:rPr>
          <w:rFonts w:ascii="Arial" w:hAnsi="Arial" w:cs="Arial"/>
        </w:rPr>
        <w:t>How they find housing</w:t>
      </w:r>
    </w:p>
    <w:p w14:paraId="0B439164" w14:textId="5A887431" w:rsidR="006B66BF" w:rsidRDefault="006B66BF" w:rsidP="006B66BF">
      <w:pPr>
        <w:pStyle w:val="ListParagraph"/>
        <w:numPr>
          <w:ilvl w:val="1"/>
          <w:numId w:val="5"/>
        </w:numPr>
        <w:spacing w:line="336" w:lineRule="auto"/>
        <w:rPr>
          <w:rFonts w:ascii="Arial" w:hAnsi="Arial" w:cs="Arial"/>
        </w:rPr>
      </w:pPr>
      <w:r>
        <w:rPr>
          <w:rFonts w:ascii="Arial" w:hAnsi="Arial" w:cs="Arial"/>
        </w:rPr>
        <w:t>How long they have been living in their current location</w:t>
      </w:r>
    </w:p>
    <w:p w14:paraId="3508E85C" w14:textId="35B27A5E" w:rsidR="00911EB8" w:rsidRDefault="00911EB8" w:rsidP="006B66BF">
      <w:pPr>
        <w:pStyle w:val="ListParagraph"/>
        <w:numPr>
          <w:ilvl w:val="1"/>
          <w:numId w:val="5"/>
        </w:numPr>
        <w:spacing w:line="336" w:lineRule="auto"/>
        <w:rPr>
          <w:rFonts w:ascii="Arial" w:hAnsi="Arial" w:cs="Arial"/>
        </w:rPr>
      </w:pPr>
      <w:r>
        <w:rPr>
          <w:rFonts w:ascii="Arial" w:hAnsi="Arial" w:cs="Arial"/>
        </w:rPr>
        <w:lastRenderedPageBreak/>
        <w:t>How much are they paying for their current accommodation</w:t>
      </w:r>
    </w:p>
    <w:p w14:paraId="31C6E100" w14:textId="1B0D38EC" w:rsidR="00911EB8" w:rsidRDefault="00911EB8" w:rsidP="006B66BF">
      <w:pPr>
        <w:pStyle w:val="ListParagraph"/>
        <w:numPr>
          <w:ilvl w:val="1"/>
          <w:numId w:val="5"/>
        </w:numPr>
        <w:spacing w:line="336" w:lineRule="auto"/>
        <w:rPr>
          <w:rFonts w:ascii="Arial" w:hAnsi="Arial" w:cs="Arial"/>
        </w:rPr>
      </w:pPr>
      <w:r>
        <w:rPr>
          <w:rFonts w:ascii="Arial" w:hAnsi="Arial" w:cs="Arial"/>
        </w:rPr>
        <w:t>How much income they have</w:t>
      </w:r>
    </w:p>
    <w:p w14:paraId="591D77C4" w14:textId="0C8D276B" w:rsidR="006B66BF" w:rsidRDefault="006B66BF" w:rsidP="006B66BF">
      <w:pPr>
        <w:pStyle w:val="ListParagraph"/>
        <w:numPr>
          <w:ilvl w:val="1"/>
          <w:numId w:val="5"/>
        </w:numPr>
        <w:spacing w:line="336" w:lineRule="auto"/>
        <w:rPr>
          <w:rFonts w:ascii="Arial" w:hAnsi="Arial" w:cs="Arial"/>
        </w:rPr>
      </w:pPr>
      <w:r>
        <w:rPr>
          <w:rFonts w:ascii="Arial" w:hAnsi="Arial" w:cs="Arial"/>
        </w:rPr>
        <w:t>Reason for choosing their current location</w:t>
      </w:r>
    </w:p>
    <w:p w14:paraId="6529B838" w14:textId="1E2DFD01" w:rsidR="006B66BF" w:rsidRDefault="006B66BF" w:rsidP="006B66BF">
      <w:pPr>
        <w:pStyle w:val="ListParagraph"/>
        <w:numPr>
          <w:ilvl w:val="1"/>
          <w:numId w:val="5"/>
        </w:numPr>
        <w:spacing w:line="336" w:lineRule="auto"/>
        <w:rPr>
          <w:rFonts w:ascii="Arial" w:hAnsi="Arial" w:cs="Arial"/>
        </w:rPr>
      </w:pPr>
      <w:r>
        <w:rPr>
          <w:rFonts w:ascii="Arial" w:hAnsi="Arial" w:cs="Arial"/>
        </w:rPr>
        <w:t>Previous experience with eviction and fears of eviction</w:t>
      </w:r>
    </w:p>
    <w:p w14:paraId="3B3BAA16" w14:textId="4D8CB6B8" w:rsidR="006E1BAC" w:rsidRPr="006E1BAC" w:rsidRDefault="006E1BAC" w:rsidP="006E1BAC">
      <w:pPr>
        <w:pStyle w:val="ListParagraph"/>
        <w:numPr>
          <w:ilvl w:val="0"/>
          <w:numId w:val="5"/>
        </w:numPr>
        <w:spacing w:line="336" w:lineRule="auto"/>
        <w:rPr>
          <w:rFonts w:ascii="Arial" w:hAnsi="Arial" w:cs="Arial"/>
        </w:rPr>
      </w:pPr>
      <w:r>
        <w:rPr>
          <w:rFonts w:ascii="Arial" w:hAnsi="Arial" w:cs="Arial"/>
        </w:rPr>
        <w:t xml:space="preserve">Price mapping per area: Based on the data extracted from the rental market analysis, determine average costs of rent for POCs per geographic area. </w:t>
      </w:r>
    </w:p>
    <w:sectPr w:rsidR="006E1BAC" w:rsidRPr="006E1BAC">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3F035C" w14:textId="77777777" w:rsidR="00F4315E" w:rsidRDefault="00F4315E" w:rsidP="00065D8B">
      <w:pPr>
        <w:spacing w:after="0" w:line="240" w:lineRule="auto"/>
      </w:pPr>
      <w:r>
        <w:separator/>
      </w:r>
    </w:p>
  </w:endnote>
  <w:endnote w:type="continuationSeparator" w:id="0">
    <w:p w14:paraId="2824BCD0" w14:textId="77777777" w:rsidR="00F4315E" w:rsidRDefault="00F4315E" w:rsidP="00065D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B21CC7" w14:textId="77777777" w:rsidR="00F4315E" w:rsidRDefault="00F4315E" w:rsidP="00065D8B">
      <w:pPr>
        <w:spacing w:after="0" w:line="240" w:lineRule="auto"/>
      </w:pPr>
      <w:r>
        <w:separator/>
      </w:r>
    </w:p>
  </w:footnote>
  <w:footnote w:type="continuationSeparator" w:id="0">
    <w:p w14:paraId="6923759F" w14:textId="77777777" w:rsidR="00F4315E" w:rsidRDefault="00F4315E" w:rsidP="00065D8B">
      <w:pPr>
        <w:spacing w:after="0" w:line="240" w:lineRule="auto"/>
      </w:pPr>
      <w:r>
        <w:continuationSeparator/>
      </w:r>
    </w:p>
  </w:footnote>
  <w:footnote w:id="1">
    <w:p w14:paraId="1BD6DED5" w14:textId="77777777" w:rsidR="00065D8B" w:rsidRPr="00065D8B" w:rsidRDefault="00065D8B">
      <w:pPr>
        <w:pStyle w:val="FootnoteText"/>
        <w:rPr>
          <w:lang w:val="en-US"/>
        </w:rPr>
      </w:pPr>
      <w:r>
        <w:rPr>
          <w:rStyle w:val="FootnoteReference"/>
        </w:rPr>
        <w:footnoteRef/>
      </w:r>
      <w:r>
        <w:t xml:space="preserve"> </w:t>
      </w:r>
      <w:r>
        <w:rPr>
          <w:lang w:val="en-US"/>
        </w:rPr>
        <w:t>Total number of residential buildings in a given area.</w:t>
      </w:r>
    </w:p>
  </w:footnote>
  <w:footnote w:id="2">
    <w:p w14:paraId="09F4E22E" w14:textId="63E40FDF" w:rsidR="006D6E26" w:rsidRPr="006D6E26" w:rsidRDefault="006D6E26">
      <w:pPr>
        <w:pStyle w:val="FootnoteText"/>
        <w:rPr>
          <w:lang w:val="en-US"/>
        </w:rPr>
      </w:pPr>
      <w:r>
        <w:rPr>
          <w:rStyle w:val="FootnoteReference"/>
        </w:rPr>
        <w:footnoteRef/>
      </w:r>
      <w:r>
        <w:t xml:space="preserve"> Caroline </w:t>
      </w:r>
      <w:r>
        <w:rPr>
          <w:lang w:val="en-US"/>
        </w:rPr>
        <w:t xml:space="preserve">DeWast, Davide Nicolini, and Renee Wynveen April 2018: Any citation, copying, or using of the words from this paragraph requires permission from the three authors. </w:t>
      </w:r>
    </w:p>
  </w:footnote>
  <w:footnote w:id="3">
    <w:p w14:paraId="58F8C1A0" w14:textId="752919CE" w:rsidR="006B66BF" w:rsidRPr="006B66BF" w:rsidRDefault="006B66BF">
      <w:pPr>
        <w:pStyle w:val="FootnoteText"/>
        <w:rPr>
          <w:lang w:val="en-US"/>
        </w:rPr>
      </w:pPr>
      <w:r>
        <w:rPr>
          <w:rStyle w:val="FootnoteReference"/>
        </w:rPr>
        <w:footnoteRef/>
      </w:r>
      <w:r>
        <w:t xml:space="preserve"> </w:t>
      </w:r>
      <w:r>
        <w:rPr>
          <w:lang w:val="en-US"/>
        </w:rPr>
        <w:t xml:space="preserve">I. Chantefort and R. Wynveen- Before citing in any other publications, please consult with authors. </w:t>
      </w:r>
    </w:p>
  </w:footnote>
  <w:footnote w:id="4">
    <w:p w14:paraId="694331F5" w14:textId="00115C27" w:rsidR="00911EB8" w:rsidRPr="00911EB8" w:rsidRDefault="00911EB8">
      <w:pPr>
        <w:pStyle w:val="FootnoteText"/>
        <w:rPr>
          <w:lang w:val="en-US"/>
        </w:rPr>
      </w:pPr>
      <w:r>
        <w:rPr>
          <w:rStyle w:val="FootnoteReference"/>
        </w:rPr>
        <w:footnoteRef/>
      </w:r>
      <w:r>
        <w:t xml:space="preserve"> </w:t>
      </w:r>
      <w:r>
        <w:rPr>
          <w:lang w:val="en-US"/>
        </w:rPr>
        <w:t>Some elements have already been integrated into the Protection Monitoring Tool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6B6DC9" w14:textId="30524A7E" w:rsidR="0057175A" w:rsidRPr="0057175A" w:rsidRDefault="0057175A" w:rsidP="0057175A">
    <w:pPr>
      <w:pStyle w:val="Header"/>
      <w:jc w:val="center"/>
      <w:rPr>
        <w:b/>
        <w:sz w:val="36"/>
        <w:szCs w:val="36"/>
        <w:u w:val="single"/>
        <w:lang w:val="en-US"/>
      </w:rPr>
    </w:pPr>
    <w:r w:rsidRPr="0057175A">
      <w:rPr>
        <w:b/>
        <w:sz w:val="36"/>
        <w:szCs w:val="36"/>
        <w:u w:val="single"/>
        <w:lang w:val="en-US"/>
      </w:rPr>
      <w:t>Rental Market Analysis and Survey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DC4C6F"/>
    <w:multiLevelType w:val="hybridMultilevel"/>
    <w:tmpl w:val="55E210F2"/>
    <w:lvl w:ilvl="0" w:tplc="62EE991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1FC0329"/>
    <w:multiLevelType w:val="hybridMultilevel"/>
    <w:tmpl w:val="063223D8"/>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64E01FC3"/>
    <w:multiLevelType w:val="hybridMultilevel"/>
    <w:tmpl w:val="85082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B0279EC"/>
    <w:multiLevelType w:val="hybridMultilevel"/>
    <w:tmpl w:val="CFA6AC98"/>
    <w:lvl w:ilvl="0" w:tplc="0809000F">
      <w:start w:val="1"/>
      <w:numFmt w:val="decimal"/>
      <w:lvlText w:val="%1."/>
      <w:lvlJc w:val="left"/>
      <w:pPr>
        <w:ind w:left="720" w:hanging="360"/>
      </w:pPr>
      <w:rPr>
        <w:rFonts w:hint="default"/>
      </w:rPr>
    </w:lvl>
    <w:lvl w:ilvl="1" w:tplc="08090019">
      <w:start w:val="1"/>
      <w:numFmt w:val="lowerLetter"/>
      <w:lvlText w:val="%2."/>
      <w:lvlJc w:val="left"/>
      <w:pPr>
        <w:ind w:left="1494"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0844436"/>
    <w:multiLevelType w:val="hybridMultilevel"/>
    <w:tmpl w:val="67A6C550"/>
    <w:lvl w:ilvl="0" w:tplc="F328FC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59B"/>
    <w:rsid w:val="00065D8B"/>
    <w:rsid w:val="002912DC"/>
    <w:rsid w:val="004254B2"/>
    <w:rsid w:val="00456446"/>
    <w:rsid w:val="004A7135"/>
    <w:rsid w:val="004C559B"/>
    <w:rsid w:val="0057175A"/>
    <w:rsid w:val="005D2684"/>
    <w:rsid w:val="006B607E"/>
    <w:rsid w:val="006B66BF"/>
    <w:rsid w:val="006D6E26"/>
    <w:rsid w:val="006E1BAC"/>
    <w:rsid w:val="00707371"/>
    <w:rsid w:val="007954B1"/>
    <w:rsid w:val="007A7535"/>
    <w:rsid w:val="008449FE"/>
    <w:rsid w:val="008B5554"/>
    <w:rsid w:val="00911EB8"/>
    <w:rsid w:val="00A41341"/>
    <w:rsid w:val="00C62B18"/>
    <w:rsid w:val="00F4315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D2AD03"/>
  <w15:docId w15:val="{966E2285-A9D6-4B97-BA4C-D3C0260B6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C559B"/>
    <w:pPr>
      <w:spacing w:before="100" w:beforeAutospacing="1" w:after="100" w:afterAutospacing="1" w:line="240" w:lineRule="auto"/>
    </w:pPr>
    <w:rPr>
      <w:rFonts w:ascii="Times New Roman" w:eastAsiaTheme="minorEastAsia" w:hAnsi="Times New Roman" w:cs="Times New Roman"/>
      <w:sz w:val="24"/>
      <w:szCs w:val="24"/>
      <w:lang w:eastAsia="en-GB"/>
    </w:rPr>
  </w:style>
  <w:style w:type="table" w:styleId="TableGrid">
    <w:name w:val="Table Grid"/>
    <w:basedOn w:val="TableNormal"/>
    <w:uiPriority w:val="39"/>
    <w:rsid w:val="004C55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C559B"/>
    <w:pPr>
      <w:ind w:left="720"/>
      <w:contextualSpacing/>
    </w:pPr>
  </w:style>
  <w:style w:type="paragraph" w:styleId="FootnoteText">
    <w:name w:val="footnote text"/>
    <w:basedOn w:val="Normal"/>
    <w:link w:val="FootnoteTextChar"/>
    <w:uiPriority w:val="99"/>
    <w:semiHidden/>
    <w:unhideWhenUsed/>
    <w:rsid w:val="00065D8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65D8B"/>
    <w:rPr>
      <w:sz w:val="20"/>
      <w:szCs w:val="20"/>
    </w:rPr>
  </w:style>
  <w:style w:type="character" w:styleId="FootnoteReference">
    <w:name w:val="footnote reference"/>
    <w:basedOn w:val="DefaultParagraphFont"/>
    <w:uiPriority w:val="99"/>
    <w:semiHidden/>
    <w:unhideWhenUsed/>
    <w:rsid w:val="00065D8B"/>
    <w:rPr>
      <w:vertAlign w:val="superscript"/>
    </w:rPr>
  </w:style>
  <w:style w:type="paragraph" w:styleId="Header">
    <w:name w:val="header"/>
    <w:basedOn w:val="Normal"/>
    <w:link w:val="HeaderChar"/>
    <w:uiPriority w:val="99"/>
    <w:unhideWhenUsed/>
    <w:rsid w:val="0057175A"/>
    <w:pPr>
      <w:tabs>
        <w:tab w:val="center" w:pos="4513"/>
        <w:tab w:val="right" w:pos="9026"/>
      </w:tabs>
      <w:spacing w:after="0" w:line="240" w:lineRule="auto"/>
    </w:pPr>
  </w:style>
  <w:style w:type="character" w:customStyle="1" w:styleId="HeaderChar">
    <w:name w:val="Header Char"/>
    <w:basedOn w:val="DefaultParagraphFont"/>
    <w:link w:val="Header"/>
    <w:uiPriority w:val="99"/>
    <w:rsid w:val="0057175A"/>
  </w:style>
  <w:style w:type="paragraph" w:styleId="Footer">
    <w:name w:val="footer"/>
    <w:basedOn w:val="Normal"/>
    <w:link w:val="FooterChar"/>
    <w:uiPriority w:val="99"/>
    <w:unhideWhenUsed/>
    <w:rsid w:val="0057175A"/>
    <w:pPr>
      <w:tabs>
        <w:tab w:val="center" w:pos="4513"/>
        <w:tab w:val="right" w:pos="9026"/>
      </w:tabs>
      <w:spacing w:after="0" w:line="240" w:lineRule="auto"/>
    </w:pPr>
  </w:style>
  <w:style w:type="character" w:customStyle="1" w:styleId="FooterChar">
    <w:name w:val="Footer Char"/>
    <w:basedOn w:val="DefaultParagraphFont"/>
    <w:link w:val="Footer"/>
    <w:uiPriority w:val="99"/>
    <w:rsid w:val="005717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27AF43-E042-4364-A1CF-C9CC37118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3</Pages>
  <Words>705</Words>
  <Characters>4025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4721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Shelter/NFI Cluster</dc:creator>
  <cp:keywords/>
  <dc:description/>
  <cp:lastModifiedBy>Shelter/NFI Cluster</cp:lastModifiedBy>
  <cp:revision>5</cp:revision>
  <dcterms:created xsi:type="dcterms:W3CDTF">2018-10-30T15:34:00Z</dcterms:created>
  <dcterms:modified xsi:type="dcterms:W3CDTF">2018-10-31T13:07:00Z</dcterms:modified>
</cp:coreProperties>
</file>